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olor w:val="000000"/>
          <w:sz w:val="44"/>
          <w:szCs w:val="36"/>
        </w:rPr>
      </w:pPr>
      <w:r>
        <w:rPr>
          <w:rFonts w:hint="eastAsia" w:ascii="方正小标宋简体" w:eastAsia="方正小标宋简体" w:cs="方正小标宋简体"/>
          <w:color w:val="000000"/>
          <w:sz w:val="44"/>
          <w:szCs w:val="36"/>
        </w:rPr>
        <w:t>2022年度全省高校“最美辅导员”</w:t>
      </w:r>
      <w:r>
        <w:rPr>
          <w:rFonts w:hint="eastAsia" w:ascii="方正小标宋简体" w:hAnsi="黑体" w:eastAsia="方正小标宋简体" w:cs="方正小标宋简体"/>
          <w:color w:val="000000"/>
          <w:sz w:val="44"/>
          <w:szCs w:val="36"/>
        </w:rPr>
        <w:t>推荐候选人事迹材料</w:t>
      </w:r>
    </w:p>
    <w:tbl>
      <w:tblPr>
        <w:tblStyle w:val="3"/>
        <w:tblW w:w="8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8613" w:type="dxa"/>
          </w:tcPr>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以爱心为阳光，以德育为养分，为党为国育参天大树</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jc w:val="center"/>
              <w:textAlignment w:val="auto"/>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30"/>
                <w:szCs w:val="30"/>
              </w:rPr>
              <w:t>——江西农业大学辅导员</w:t>
            </w:r>
            <w:r>
              <w:rPr>
                <w:rFonts w:hint="eastAsia" w:ascii="仿宋_GB2312" w:hAnsi="仿宋_GB2312" w:eastAsia="仿宋_GB2312" w:cs="仿宋_GB2312"/>
                <w:sz w:val="30"/>
                <w:szCs w:val="30"/>
                <w:lang w:val="en-US" w:eastAsia="zh-CN"/>
              </w:rPr>
              <w:t>马慧琴</w:t>
            </w:r>
            <w:r>
              <w:rPr>
                <w:rFonts w:hint="eastAsia" w:ascii="仿宋_GB2312" w:hAnsi="仿宋_GB2312" w:eastAsia="仿宋_GB2312" w:cs="仿宋_GB2312"/>
                <w:sz w:val="30"/>
                <w:szCs w:val="30"/>
              </w:rPr>
              <w:t>事迹材料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1" w:hRule="atLeast"/>
          <w:jc w:val="center"/>
        </w:trPr>
        <w:tc>
          <w:tcPr>
            <w:tcW w:w="8613" w:type="dxa"/>
          </w:tcPr>
          <w:p>
            <w:pPr>
              <w:pStyle w:val="2"/>
              <w:spacing w:line="360" w:lineRule="exact"/>
              <w:ind w:firstLine="420"/>
              <w:jc w:val="left"/>
              <w:rPr>
                <w:rFonts w:hint="eastAsia" w:ascii="Times New Roman" w:eastAsia="黑体" w:cs="黑体"/>
                <w:color w:val="000000"/>
                <w:sz w:val="21"/>
                <w:szCs w:val="21"/>
              </w:rPr>
            </w:pPr>
            <w:r>
              <w:rPr>
                <w:rFonts w:hint="eastAsia" w:ascii="Times New Roman" w:eastAsia="黑体" w:cs="黑体"/>
                <w:color w:val="000000"/>
                <w:sz w:val="21"/>
                <w:szCs w:val="21"/>
              </w:rPr>
              <w:t>个人事迹（不少于</w:t>
            </w:r>
            <w:r>
              <w:rPr>
                <w:rFonts w:ascii="Times New Roman" w:eastAsia="黑体" w:cs="Times New Roman"/>
                <w:color w:val="000000"/>
                <w:sz w:val="21"/>
                <w:szCs w:val="21"/>
              </w:rPr>
              <w:t>3000</w:t>
            </w:r>
            <w:r>
              <w:rPr>
                <w:rFonts w:hint="eastAsia" w:ascii="Times New Roman" w:eastAsia="黑体" w:cs="黑体"/>
                <w:color w:val="000000"/>
                <w:sz w:val="21"/>
                <w:szCs w:val="21"/>
              </w:rPr>
              <w:t>字）</w:t>
            </w:r>
          </w:p>
          <w:p>
            <w:pPr>
              <w:pStyle w:val="2"/>
              <w:spacing w:line="360" w:lineRule="exact"/>
              <w:ind w:firstLine="420"/>
              <w:jc w:val="left"/>
              <w:rPr>
                <w:rFonts w:hint="eastAsia" w:ascii="Times New Roman" w:eastAsia="黑体" w:cs="黑体"/>
                <w:color w:val="000000"/>
                <w:sz w:val="21"/>
                <w:szCs w:val="21"/>
              </w:rPr>
            </w:pPr>
            <w:r>
              <w:rPr>
                <w:rFonts w:hint="eastAsia" w:ascii="楷体_GB2312" w:eastAsia="楷体_GB2312" w:cs="楷体_GB2312"/>
                <w:color w:val="000000"/>
                <w:sz w:val="21"/>
                <w:szCs w:val="21"/>
              </w:rPr>
              <w:t>（以第三人称方式撰写事迹材料，内容包括个人经历、工作思路、育人实效、经验总结等部分，可另附页）</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马慧琴，女，江西永新人，1978年10月出生，中共党员，辅导员校内副教授，硕士生导师。历任江西农业大学外国语学院、农学院团委书记，现任江西农业大学国土资源与环境学院党委副书记，从事辅导员工作16年。</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初心不变，十六年矢志不渝，择一事终一生、爱一行专一行。马慧琴老师自2006年担任专职辅导员以来，坚持以立德树人为根本，以强农兴农为己任，把学生的期盼当作努力方向、学生的需求当作工作动力，先后担任了40个班的辅导员，辐射学生超1</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人，在满足学生的需要和愿望中实现自己的人生价值，被学生们亲切的称为“马大姐”。</w:t>
            </w:r>
          </w:p>
          <w:p>
            <w:pPr>
              <w:spacing w:line="400" w:lineRule="exact"/>
              <w:ind w:firstLine="640" w:firstLineChars="200"/>
              <w:rPr>
                <w:rFonts w:ascii="黑体" w:hAnsi="黑体" w:eastAsia="黑体" w:cs="黑体"/>
                <w:sz w:val="32"/>
                <w:szCs w:val="32"/>
              </w:rPr>
            </w:pPr>
            <w:r>
              <w:rPr>
                <w:rFonts w:hint="eastAsia" w:ascii="黑体" w:hAnsi="黑体" w:eastAsia="黑体" w:cs="黑体"/>
                <w:sz w:val="32"/>
                <w:szCs w:val="32"/>
              </w:rPr>
              <w:t>一、坚持思想育人，努力做学生的领路者</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忘初心，方得始终。从她成为辅导员的第一天起，马慧琴便立志成为学生成长成才的探路灯。作为一名辅导员，她时常惕励自省，怎么为党育人、为国育才？16年来，她始终奋斗在学生工作的最前沿、学生成长的第一线，在长期的摸索过程中，逐渐成为学生成长成才的人生导师和学生健康生活的知心朋友，倾尽全力培育时代新人。</w:t>
            </w:r>
          </w:p>
          <w:p>
            <w:pPr>
              <w:spacing w:line="4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突出思想引领。</w:t>
            </w:r>
            <w:r>
              <w:rPr>
                <w:rFonts w:hint="eastAsia" w:ascii="仿宋_GB2312" w:hAnsi="仿宋_GB2312" w:eastAsia="仿宋_GB2312" w:cs="仿宋_GB2312"/>
                <w:sz w:val="32"/>
                <w:szCs w:val="32"/>
              </w:rPr>
              <w:t>大学阶段是“拔节孕穗期”，最需要精心引导和栽培。马慧琴坚持把思想政治工作做细做实，积极帮助学生释疑解惑，及时回应学生在学习生活成长中遇到的现实困惑和具体难题，不断提高学生思想水平、政治觉悟、道德品质、文化素养，让学生成为德才兼备、全面发展的人才。比如，2016年，在下寝与一名大一女生聊天的过程中，无意中发现这名女生有“学的好不如嫁的好”、“干的好不如嫁的好”的苗头，让她产生了警惕。随后，她组织了一次思想问卷调查，结果发现有70%以上的女生都认同“学的好不如嫁的好”、“干的好不如嫁的好”的错误认知。针对这种情况，她积极组织各团支部开展“爱情面包谁重要”等一系列主题教育活动，帮助女学生解答人生应该在哪用力、对谁用情、如何用心、做什么样的人等问题，从思想上实现“要我学”到“我要学”的转变，推动这届学生英语专四通过率高出全国二十多个百分点，创下该学院办学以来专四通过率最高历史记录。</w:t>
            </w:r>
          </w:p>
          <w:p>
            <w:pPr>
              <w:spacing w:line="4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满足学生需求。</w:t>
            </w:r>
            <w:r>
              <w:rPr>
                <w:rFonts w:hint="eastAsia" w:ascii="仿宋_GB2312" w:hAnsi="仿宋_GB2312" w:eastAsia="仿宋_GB2312" w:cs="仿宋_GB2312"/>
                <w:sz w:val="32"/>
                <w:szCs w:val="32"/>
              </w:rPr>
              <w:t>思想政治工作必须坚持以学生为本，紧紧围绕学生、关照学生、服务学生，提升思想政治教育亲和力、针对性、时效性和实效性。今年，突如其来的疫情给长时间封闭的学生群体带来了不小的冲击。作为国家二级心理咨询师，马慧琴深知学生长时间封闭自处状态下，缺少正常的人际交往，当心理诉求得不到满足时，极易出现情绪低落、思维迟缓、疲倦乏力、认知障碍等问题。尽管家中还有一个不到2个月就要中考的孩子无人照顾时，爱人对她的行为颇为不解，但她还是第一时间毅然决然向院党委申请入住学校与学生一道抗疫。她说：“这个时候，我就是学生们的家长，那么多学生需要我的照顾，这是我的责任。”近一个月时间，马慧琴始终没有回过家，学生有需要，她就出现在哪里。当她得知学生因天气变热没衣服穿时，她联系学校的同事，想方设法帮助学生解决衣服的问题。在她看来，急学生之所急，想学生之所想，用自己的行动去讲好中国抗疫故事，让学生感悟中国制度的优越性，这是思想政治教育工作的价值所在。</w:t>
            </w:r>
          </w:p>
          <w:p>
            <w:pPr>
              <w:spacing w:line="4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帮扶特殊群体。</w:t>
            </w:r>
            <w:r>
              <w:rPr>
                <w:rFonts w:hint="eastAsia" w:ascii="仿宋_GB2312" w:hAnsi="仿宋_GB2312" w:eastAsia="仿宋_GB2312" w:cs="仿宋_GB2312"/>
                <w:sz w:val="32"/>
                <w:szCs w:val="32"/>
              </w:rPr>
              <w:t>善待每一名学生，越是“问题”学生和困难学生，越需要去关爱，让他们感受到温暖和光亮。地信2</w:t>
            </w:r>
            <w:r>
              <w:rPr>
                <w:rFonts w:ascii="仿宋_GB2312" w:hAnsi="仿宋_GB2312" w:eastAsia="仿宋_GB2312" w:cs="仿宋_GB2312"/>
                <w:sz w:val="32"/>
                <w:szCs w:val="32"/>
              </w:rPr>
              <w:t>001</w:t>
            </w:r>
            <w:r>
              <w:rPr>
                <w:rFonts w:hint="eastAsia" w:ascii="仿宋_GB2312" w:hAnsi="仿宋_GB2312" w:eastAsia="仿宋_GB2312" w:cs="仿宋_GB2312"/>
                <w:sz w:val="32"/>
                <w:szCs w:val="32"/>
              </w:rPr>
              <w:t>班一女生，因学业不合格，连续留级两次，经常不上课，不按时交作业，打电话不接，父母也管不了，是班主任口中的无药可救的学生，面临自动退学的后果。2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马慧琴老师调到国土学院工作后了解到此情况，决定尽可能地挽救学生。身为一名辅导员，一名孩子的母亲，她深知养大一个孩子不容易，把孩子送进大学更不容易，她想尽自己的所能再试试看。她没有责怪，没有批评，只有嘘寒问暖，只有理解接纳，把她放在自己身边，与学生一起探讨今后的学习，一起制定学习计划，一起制定生活习惯的调整，一起去食堂吃饭，坚持每周谈心一次，每当该生取得一点点进步的时候，马慧琴老师就立刻表扬肯定，给她最大的拥抱，终于两个月的一天，该生班主任告诉马慧琴老师，现在这名学生能做到每天上课，能按时完成作业，精神状态也有所好转，跟新的班级同学也有互动了。类似这样的事例还有很多很多，如白血病的蔡同学，马慧琴老师一直坚守学生的事就是最大的事的信念。</w:t>
            </w:r>
          </w:p>
          <w:p>
            <w:pPr>
              <w:spacing w:line="4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扶上马、送一程</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推动高质量就业是对学生最好的负责。在马慧琴看来，就业工作不是简简单单地将学生推向社会，而是一项具有前瞻性、规划性和科学性的系统工程。连续16年，她主动请缨承担大学生生涯规划课的授课任务。她认为，就业工作要从大一学生抓起，扣好了就业第一粒扣子，毕业时就业工作才能水到渠成。她一改传统授课模式，推出校友企业家进课堂、学长学姐告诉你真实的职场、学长学姐考研成功说、组织学生参加招聘会等一系列新型授课方式，广泛邀请各级各类校友现身说法，传授经验，及早地为大学生指明了前进的方向。“给我的授课任务重一些没有关系，我只希望有更多学生能够更早认识到大学不是娱乐的天堂，就业在入学这一刻就已经开始”，她在教研室集体备课的时候总是勇为人先、肩挑重担，为的只是自己的理念能覆盖更多的学生。她的就业工作理念是以考研升学为主要抓手，以优良学风促进考研升学，实现高质量就业工作上台阶。2021年，</w:t>
            </w:r>
            <w:bookmarkStart w:id="0" w:name="_Hlk102126410"/>
            <w:r>
              <w:rPr>
                <w:rFonts w:hint="eastAsia" w:ascii="仿宋_GB2312" w:hAnsi="仿宋_GB2312" w:eastAsia="仿宋_GB2312" w:cs="仿宋_GB2312"/>
                <w:sz w:val="32"/>
                <w:szCs w:val="32"/>
              </w:rPr>
              <w:t>她所在学院的本科生升学率为50.7%，</w:t>
            </w:r>
            <w:bookmarkEnd w:id="0"/>
            <w:r>
              <w:rPr>
                <w:rFonts w:hint="eastAsia" w:ascii="仿宋_GB2312" w:hAnsi="仿宋_GB2312" w:eastAsia="仿宋_GB2312" w:cs="仿宋_GB2312"/>
                <w:sz w:val="32"/>
                <w:szCs w:val="32"/>
              </w:rPr>
              <w:t>毕业生党员考研升学率高达75.6%；2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年，全国研究生报名人数高到</w:t>
            </w:r>
            <w:r>
              <w:rPr>
                <w:rFonts w:ascii="仿宋_GB2312" w:hAnsi="仿宋_GB2312" w:eastAsia="仿宋_GB2312" w:cs="仿宋_GB2312"/>
                <w:sz w:val="32"/>
                <w:szCs w:val="32"/>
              </w:rPr>
              <w:t>457万,比2021年增加80万,</w:t>
            </w:r>
            <w:r>
              <w:rPr>
                <w:rFonts w:hint="eastAsia" w:ascii="仿宋_GB2312" w:hAnsi="仿宋_GB2312" w:eastAsia="仿宋_GB2312" w:cs="仿宋_GB2312"/>
                <w:sz w:val="32"/>
                <w:szCs w:val="32"/>
              </w:rPr>
              <w:t xml:space="preserve"> 在如此严峻的形式下，她所在学院的本科生升学率却增幅近十个百分点，考取9</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的学生达4</w:t>
            </w:r>
            <w:r>
              <w:rPr>
                <w:rFonts w:ascii="仿宋_GB2312" w:hAnsi="仿宋_GB2312" w:eastAsia="仿宋_GB2312" w:cs="仿宋_GB2312"/>
                <w:sz w:val="32"/>
                <w:szCs w:val="32"/>
              </w:rPr>
              <w:t>1.29</w:t>
            </w:r>
            <w:r>
              <w:rPr>
                <w:rFonts w:hint="eastAsia" w:ascii="仿宋_GB2312" w:hAnsi="仿宋_GB2312" w:eastAsia="仿宋_GB2312" w:cs="仿宋_GB2312"/>
                <w:sz w:val="32"/>
                <w:szCs w:val="32"/>
              </w:rPr>
              <w:t>%，这一刻她露出了欣喜的笑容，不为数据，而为学生！</w:t>
            </w:r>
          </w:p>
          <w:p>
            <w:pPr>
              <w:spacing w:line="400" w:lineRule="exact"/>
              <w:ind w:firstLine="643" w:firstLineChars="200"/>
              <w:rPr>
                <w:rFonts w:ascii="黑体" w:hAnsi="黑体" w:eastAsia="黑体" w:cs="黑体"/>
                <w:b/>
                <w:bCs/>
                <w:sz w:val="32"/>
                <w:szCs w:val="32"/>
              </w:rPr>
            </w:pPr>
            <w:bookmarkStart w:id="1" w:name="_Hlk102123790"/>
            <w:r>
              <w:rPr>
                <w:rFonts w:hint="eastAsia" w:ascii="黑体" w:hAnsi="黑体" w:eastAsia="黑体" w:cs="黑体"/>
                <w:b/>
                <w:bCs/>
                <w:sz w:val="32"/>
                <w:szCs w:val="32"/>
              </w:rPr>
              <w:t>二、坚持立德育人，努力做社会的奉献者</w:t>
            </w:r>
          </w:p>
          <w:bookmarkEnd w:id="1"/>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马慧琴深知，大学带给学生的不应该只是书本上的知识，更要通过不断的实践教学，教会大学生做人的道理、坚定家国主义信念。在她从教的十六年里，她注重将第一课堂与第二课堂结合起来，采取以红绿金青蓝为代表的“五彩文化”社团育人模式，推出了一系列有影响力的爱心志愿帮扶活动，和大学生一起到社会最需要的地方、到弱势群体中去开展社会实践活动，带领学生立足农村、</w:t>
            </w:r>
            <w:r>
              <w:rPr>
                <w:rFonts w:ascii="仿宋_GB2312" w:hAnsi="仿宋_GB2312" w:eastAsia="仿宋_GB2312" w:cs="仿宋_GB2312"/>
                <w:sz w:val="32"/>
                <w:szCs w:val="32"/>
              </w:rPr>
              <w:t>关心</w:t>
            </w:r>
            <w:r>
              <w:rPr>
                <w:rFonts w:hint="eastAsia" w:ascii="仿宋_GB2312" w:hAnsi="仿宋_GB2312" w:eastAsia="仿宋_GB2312" w:cs="仿宋_GB2312"/>
                <w:sz w:val="32"/>
                <w:szCs w:val="32"/>
              </w:rPr>
              <w:t>留守儿童、</w:t>
            </w:r>
            <w:r>
              <w:rPr>
                <w:rFonts w:ascii="仿宋_GB2312" w:hAnsi="仿宋_GB2312" w:eastAsia="仿宋_GB2312" w:cs="仿宋_GB2312"/>
                <w:sz w:val="32"/>
                <w:szCs w:val="32"/>
              </w:rPr>
              <w:t>服务社会，</w:t>
            </w:r>
            <w:r>
              <w:rPr>
                <w:rFonts w:hint="eastAsia" w:ascii="仿宋_GB2312" w:hAnsi="仿宋_GB2312" w:eastAsia="仿宋_GB2312" w:cs="仿宋_GB2312"/>
                <w:sz w:val="32"/>
                <w:szCs w:val="32"/>
              </w:rPr>
              <w:t>充分激扬大学生内心正能量，在回报社会中实现自我。</w:t>
            </w:r>
          </w:p>
          <w:p>
            <w:pPr>
              <w:widowControl/>
              <w:spacing w:line="4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义务支教十二年风雨无阻。</w:t>
            </w:r>
            <w:r>
              <w:rPr>
                <w:rFonts w:ascii="仿宋_GB2312" w:hAnsi="仿宋_GB2312" w:eastAsia="仿宋_GB2312" w:cs="仿宋_GB2312"/>
                <w:sz w:val="32"/>
                <w:szCs w:val="32"/>
              </w:rPr>
              <w:t>2006年，当</w:t>
            </w:r>
            <w:r>
              <w:rPr>
                <w:rFonts w:hint="eastAsia" w:ascii="仿宋_GB2312" w:hAnsi="仿宋_GB2312" w:eastAsia="仿宋_GB2312" w:cs="仿宋_GB2312"/>
                <w:sz w:val="32"/>
                <w:szCs w:val="32"/>
              </w:rPr>
              <w:t>马慧琴</w:t>
            </w:r>
            <w:r>
              <w:rPr>
                <w:rFonts w:ascii="仿宋_GB2312" w:hAnsi="仿宋_GB2312" w:eastAsia="仿宋_GB2312" w:cs="仿宋_GB2312"/>
                <w:sz w:val="32"/>
                <w:szCs w:val="32"/>
              </w:rPr>
              <w:t>得知南昌市新建县乐化镇江桥小学、郭台小学和黄墩小学存在英语</w:t>
            </w:r>
            <w:r>
              <w:rPr>
                <w:rFonts w:hint="eastAsia" w:ascii="仿宋_GB2312" w:hAnsi="仿宋_GB2312" w:eastAsia="仿宋_GB2312" w:cs="仿宋_GB2312"/>
                <w:sz w:val="32"/>
                <w:szCs w:val="32"/>
              </w:rPr>
              <w:t>师资</w:t>
            </w:r>
            <w:r>
              <w:rPr>
                <w:rFonts w:ascii="仿宋_GB2312" w:hAnsi="仿宋_GB2312" w:eastAsia="仿宋_GB2312" w:cs="仿宋_GB2312"/>
                <w:sz w:val="32"/>
                <w:szCs w:val="32"/>
              </w:rPr>
              <w:t>不足的困难情况后，为了改善周边农村英语教师严重缺乏的现状，她充分利用学院学生英语专业的优势，经过多种渠道，</w:t>
            </w:r>
            <w:r>
              <w:rPr>
                <w:rFonts w:hint="eastAsia" w:ascii="仿宋_GB2312" w:hAnsi="仿宋_GB2312" w:eastAsia="仿宋_GB2312" w:cs="仿宋_GB2312"/>
                <w:sz w:val="32"/>
                <w:szCs w:val="32"/>
              </w:rPr>
              <w:t>排除</w:t>
            </w:r>
            <w:r>
              <w:rPr>
                <w:rFonts w:ascii="仿宋_GB2312" w:hAnsi="仿宋_GB2312" w:eastAsia="仿宋_GB2312" w:cs="仿宋_GB2312"/>
                <w:sz w:val="32"/>
                <w:szCs w:val="32"/>
              </w:rPr>
              <w:t>艰难，</w:t>
            </w:r>
            <w:r>
              <w:rPr>
                <w:rFonts w:hint="eastAsia" w:ascii="仿宋_GB2312" w:hAnsi="仿宋_GB2312" w:eastAsia="仿宋_GB2312" w:cs="仿宋_GB2312"/>
                <w:sz w:val="32"/>
                <w:szCs w:val="32"/>
              </w:rPr>
              <w:t>发起</w:t>
            </w:r>
            <w:r>
              <w:rPr>
                <w:rFonts w:ascii="仿宋_GB2312" w:hAnsi="仿宋_GB2312" w:eastAsia="仿宋_GB2312" w:cs="仿宋_GB2312"/>
                <w:sz w:val="32"/>
                <w:szCs w:val="32"/>
              </w:rPr>
              <w:t>成立了“乐化义务支教队”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为了保证教学水平，她亲自把关，精心挑选品学兼优的志愿者，组织周密的培训，确保师资质量。她要求志愿者们以身作则，为人师表，严格遵守支教小学作息时间，做到课前有备课，课后有作业，确保教学质量。</w:t>
            </w:r>
            <w:r>
              <w:rPr>
                <w:rFonts w:hint="eastAsia" w:ascii="仿宋_GB2312" w:hAnsi="仿宋_GB2312" w:eastAsia="仿宋_GB2312" w:cs="仿宋_GB2312"/>
                <w:sz w:val="32"/>
                <w:szCs w:val="32"/>
              </w:rPr>
              <w:t>2006至2018年整整12年时间里</w:t>
            </w:r>
            <w:r>
              <w:rPr>
                <w:rFonts w:ascii="仿宋_GB2312" w:hAnsi="仿宋_GB2312" w:eastAsia="仿宋_GB2312" w:cs="仿宋_GB2312"/>
                <w:sz w:val="32"/>
                <w:szCs w:val="32"/>
              </w:rPr>
              <w:t>，在她的指导和带领下，支教工作没有出现过一起教学事故，没有耽误过学生的一堂课。</w:t>
            </w:r>
            <w:r>
              <w:rPr>
                <w:rFonts w:hint="eastAsia" w:ascii="仿宋_GB2312" w:hAnsi="仿宋_GB2312" w:eastAsia="仿宋_GB2312" w:cs="仿宋_GB2312"/>
                <w:sz w:val="32"/>
                <w:szCs w:val="32"/>
              </w:rPr>
              <w:t>所帮扶学校的英语水平有了质的飞跃。学生们学习英语的情绪高涨，英语成绩有了明显的提升，不仅能进行简单的英语交流，看懂一些英文动画片，甚至还能够自编自演英文话剧。支教小学的校长和老师们对孩子们的进步十分欣慰，家长们更是乐得合不拢嘴。义务支教活动吸引了江西省教育电视台连续多年的追踪报道。</w:t>
            </w:r>
          </w:p>
          <w:p>
            <w:pPr>
              <w:spacing w:line="4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关爱农民工子女行动十年如一日。</w:t>
            </w:r>
            <w:r>
              <w:rPr>
                <w:rFonts w:hint="eastAsia" w:ascii="仿宋_GB2312" w:hAnsi="仿宋_GB2312" w:eastAsia="仿宋_GB2312" w:cs="仿宋_GB2312"/>
                <w:sz w:val="32"/>
                <w:szCs w:val="32"/>
              </w:rPr>
              <w:t>2009年，</w:t>
            </w:r>
            <w:r>
              <w:rPr>
                <w:rFonts w:ascii="仿宋_GB2312" w:hAnsi="仿宋_GB2312" w:eastAsia="仿宋_GB2312" w:cs="仿宋_GB2312"/>
                <w:sz w:val="32"/>
                <w:szCs w:val="32"/>
              </w:rPr>
              <w:t>为响应团中央关爱农民工子女的号召，</w:t>
            </w:r>
            <w:r>
              <w:rPr>
                <w:rFonts w:hint="eastAsia" w:ascii="仿宋_GB2312" w:hAnsi="仿宋_GB2312" w:eastAsia="仿宋_GB2312" w:cs="仿宋_GB2312"/>
                <w:sz w:val="32"/>
                <w:szCs w:val="32"/>
              </w:rPr>
              <w:t>马慧琴经过实地走访调研，发起了以关爱农民工子女身心健康为宗旨的“心手相牵 快乐成长——1%工程关爱农民工子女”活动。出乎她自己意料之外的是，这个以暑期三下乡为平台的活动，在发起后得到了学院诸多学子的积极响应，不经意间，这一活动就持续了10年之久，渐成燎原之势。关爱行动以南昌市塘南镇中学为工作地点，结合农民工子女心理健康教育和自我保护能力的培养为主题，免费为农民工子女开设学业辅导、心灵沟通、亲情陪伴、自护教育等课程。每次志愿活动结束时，她要求志愿者们须与多名小学生结成了帮扶对子。十年如一日，马慧琴每次必然作为第一带队老师率领志愿者们奔赴一线。长期的坚持、用心的付出，让马慧琴和她的学生们受到了当地政府、老师、学生及学生家长、老百姓的一致好评。她始终认为，知屋漏者在宇下，大学生的培养不应该只包括书本课堂的金科玉律，还应有心系黎民的实践经历。</w:t>
            </w:r>
          </w:p>
          <w:p>
            <w:pPr>
              <w:spacing w:line="400" w:lineRule="exact"/>
              <w:ind w:firstLine="643" w:firstLineChars="200"/>
              <w:rPr>
                <w:rFonts w:ascii="楷体" w:hAnsi="楷体" w:eastAsia="楷体" w:cs="楷体"/>
                <w:b/>
                <w:bCs/>
                <w:sz w:val="32"/>
                <w:szCs w:val="32"/>
                <w:highlight w:val="yellow"/>
              </w:rPr>
            </w:pPr>
            <w:r>
              <w:rPr>
                <w:rFonts w:hint="eastAsia" w:ascii="楷体_GB2312" w:hAnsi="仿宋_GB2312" w:eastAsia="楷体_GB2312" w:cs="仿宋_GB2312"/>
                <w:b/>
                <w:bCs/>
                <w:sz w:val="32"/>
                <w:szCs w:val="32"/>
              </w:rPr>
              <w:t>爱心助学工程照亮贫困孩子前行的路。</w:t>
            </w:r>
            <w:r>
              <w:rPr>
                <w:rFonts w:ascii="仿宋_GB2312" w:hAnsi="仿宋_GB2312" w:eastAsia="仿宋_GB2312" w:cs="仿宋_GB2312"/>
                <w:sz w:val="32"/>
                <w:szCs w:val="32"/>
              </w:rPr>
              <w:t>2009年，当她得知新建县乐化镇7名小学生因家庭贫困即将面临辍学的时候，她心急如焚。为了绝不让任何一个学生因为家庭贫困而辍学，她立即带领各团支部的成员前往新建县走访，随后成立了“二团一”爱心助学工程。</w:t>
            </w:r>
            <w:r>
              <w:rPr>
                <w:rFonts w:hint="eastAsia" w:ascii="仿宋_GB2312" w:hAnsi="仿宋_GB2312" w:eastAsia="仿宋_GB2312" w:cs="仿宋_GB2312"/>
                <w:sz w:val="32"/>
                <w:szCs w:val="32"/>
              </w:rPr>
              <w:t>采用两个团支部共同资助一名贫困小学生，以保证他们能顺利完成小学学业。同时，定期对受资助的孩子进行家访，为他们做课业辅导、心理辅导和励志教育；为每位受资助的孩子建立了成长记录，记录每个孩子的成长过程、学习心得、家访记录等。她本人还经常与孩子们的班主任打电话，及时了解他们的学习生活状况；每逢六一、圣诞等节假日，还会将孩子们接到学院共度佳节，并把她个人和其她老师自发捐献的爱心基金送到孩子们手里。七</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来，</w:t>
            </w:r>
            <w:r>
              <w:rPr>
                <w:rFonts w:ascii="仿宋_GB2312" w:hAnsi="仿宋_GB2312" w:eastAsia="仿宋_GB2312" w:cs="仿宋_GB2312"/>
                <w:sz w:val="32"/>
                <w:szCs w:val="32"/>
              </w:rPr>
              <w:t>“二团一”爱心助学工程共资助了</w:t>
            </w:r>
            <w:r>
              <w:rPr>
                <w:rFonts w:hint="eastAsia" w:ascii="仿宋_GB2312" w:hAnsi="仿宋_GB2312" w:eastAsia="仿宋_GB2312" w:cs="仿宋_GB2312"/>
                <w:sz w:val="32"/>
                <w:szCs w:val="32"/>
              </w:rPr>
              <w:t>17</w:t>
            </w:r>
            <w:r>
              <w:rPr>
                <w:rFonts w:ascii="仿宋_GB2312" w:hAnsi="仿宋_GB2312" w:eastAsia="仿宋_GB2312" w:cs="仿宋_GB2312"/>
                <w:sz w:val="32"/>
                <w:szCs w:val="32"/>
              </w:rPr>
              <w:t>名贫困小学生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捐现</w:t>
            </w:r>
            <w:r>
              <w:rPr>
                <w:rFonts w:hint="eastAsia" w:ascii="仿宋_GB2312" w:hAnsi="仿宋_GB2312" w:eastAsia="仿宋_GB2312" w:cs="仿宋_GB2312"/>
                <w:sz w:val="32"/>
                <w:szCs w:val="32"/>
              </w:rPr>
              <w:t>现金</w:t>
            </w:r>
            <w:r>
              <w:rPr>
                <w:rFonts w:ascii="仿宋_GB2312" w:hAnsi="仿宋_GB2312" w:eastAsia="仿宋_GB2312" w:cs="仿宋_GB2312"/>
                <w:sz w:val="32"/>
                <w:szCs w:val="32"/>
              </w:rPr>
              <w:t>、书本、文具等</w:t>
            </w:r>
            <w:r>
              <w:rPr>
                <w:rFonts w:hint="eastAsia" w:ascii="仿宋_GB2312" w:hAnsi="仿宋_GB2312" w:eastAsia="仿宋_GB2312" w:cs="仿宋_GB2312"/>
                <w:sz w:val="32"/>
                <w:szCs w:val="32"/>
              </w:rPr>
              <w:t>价值2</w:t>
            </w:r>
            <w:r>
              <w:rPr>
                <w:rFonts w:ascii="仿宋_GB2312" w:hAnsi="仿宋_GB2312" w:eastAsia="仿宋_GB2312" w:cs="仿宋_GB2312"/>
                <w:sz w:val="32"/>
                <w:szCs w:val="32"/>
              </w:rPr>
              <w:t>0800元，家访次数460人次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往来书信200余封</w:t>
            </w:r>
            <w:r>
              <w:rPr>
                <w:rFonts w:hint="eastAsia" w:ascii="仿宋_GB2312" w:hAnsi="仿宋_GB2312" w:eastAsia="仿宋_GB2312" w:cs="仿宋_GB2312"/>
                <w:sz w:val="32"/>
                <w:szCs w:val="32"/>
              </w:rPr>
              <w:t>。她本人带头捐款近万元。绵薄之力，亦能彰显大爱之举。</w:t>
            </w:r>
          </w:p>
          <w:p>
            <w:pPr>
              <w:spacing w:line="4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三、坚持党建育人，努力做党的事业的铺路者</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党建引领团建，掌握过人的党务工作技巧是马慧琴老师做好思想政治教育的根本保障。她立足岗位落实“党建+”任务，打造“党建+学风建设”、“党建+社会服务”等基层党建引擎，不断强化学生党员意识，引导学生争做担当民族复兴重任的时代新人。</w:t>
            </w:r>
          </w:p>
          <w:p>
            <w:pPr>
              <w:spacing w:line="400" w:lineRule="exact"/>
              <w:ind w:firstLine="643" w:firstLineChars="200"/>
              <w:rPr>
                <w:rFonts w:ascii="仿宋_GB2312" w:eastAsia="仿宋_GB2312"/>
                <w:sz w:val="32"/>
                <w:szCs w:val="32"/>
              </w:rPr>
            </w:pPr>
            <w:r>
              <w:rPr>
                <w:rFonts w:hint="eastAsia" w:ascii="楷体_GB2312" w:eastAsia="楷体_GB2312"/>
                <w:b/>
                <w:bCs/>
                <w:sz w:val="32"/>
                <w:szCs w:val="32"/>
              </w:rPr>
              <w:t>首创“1173”</w:t>
            </w:r>
            <w:r>
              <w:rPr>
                <w:rFonts w:hint="eastAsia" w:ascii="楷体_GB2312" w:eastAsia="楷体_GB2312"/>
                <w:b/>
                <w:bCs/>
              </w:rPr>
              <w:t xml:space="preserve"> </w:t>
            </w:r>
            <w:r>
              <w:rPr>
                <w:rFonts w:hint="eastAsia" w:ascii="楷体_GB2312" w:eastAsia="楷体_GB2312"/>
                <w:b/>
                <w:bCs/>
                <w:sz w:val="32"/>
                <w:szCs w:val="32"/>
              </w:rPr>
              <w:t>党员培养新模式。</w:t>
            </w:r>
            <w:r>
              <w:rPr>
                <w:rFonts w:hint="eastAsia" w:ascii="仿宋_GB2312" w:eastAsia="仿宋_GB2312"/>
                <w:sz w:val="32"/>
                <w:szCs w:val="32"/>
              </w:rPr>
              <w:t>她在外国语学院工作期间，为了有效杜绝学生党员发展中存在的“入党前拼命干，入党后减一半”的现象，实现党员全过程教育，全程跟踪，切实提高党员教育质量。马慧琴提出了以1173为载体的党员培养新模式，即建立“一份党员成长档案、一张服务积分考核卡、搭建了党员七个服务实践平台、建立了3个党员帮扶项目，分阶段对学生党员培养的全过程进行跟踪考核，大力推进基层党建培养模式创新，逐步推进全方位、全过程、全员参与的党员教育模式，使学生党建工作更进一步向务实型转变。这一模式的推动下，先后共有七百多人次党员和入党积极分子参加了7个服务实践平台和3个党员帮扶项目，为近600名积极分子提供了1800余课时的义务英语教学。这一做法有效地增强了大学生党员的党性修养，提升了大学生党员的宗旨意识。在马慧琴看来，党员不是学生的政治福利，而应该是大学生彰显奉献精神的肯定。</w:t>
            </w:r>
          </w:p>
          <w:p>
            <w:pPr>
              <w:spacing w:line="400" w:lineRule="exact"/>
              <w:ind w:firstLine="643" w:firstLineChars="200"/>
              <w:rPr>
                <w:rFonts w:ascii="仿宋_GB2312" w:eastAsia="仿宋_GB2312"/>
                <w:sz w:val="32"/>
                <w:szCs w:val="32"/>
              </w:rPr>
            </w:pPr>
            <w:r>
              <w:rPr>
                <w:rFonts w:hint="eastAsia" w:ascii="楷体_GB2312" w:eastAsia="楷体_GB2312"/>
                <w:b/>
                <w:bCs/>
                <w:sz w:val="32"/>
                <w:szCs w:val="32"/>
              </w:rPr>
              <w:t>做好四则运算，打造“谷成长”学生党建模式</w:t>
            </w:r>
            <w:r>
              <w:rPr>
                <w:rFonts w:hint="eastAsia" w:ascii="仿宋_GB2312" w:eastAsia="仿宋_GB2312"/>
                <w:b/>
                <w:bCs/>
                <w:sz w:val="32"/>
                <w:szCs w:val="32"/>
              </w:rPr>
              <w:t>。</w:t>
            </w:r>
            <w:r>
              <w:rPr>
                <w:rFonts w:hint="eastAsia" w:ascii="仿宋_GB2312" w:eastAsia="仿宋_GB2312"/>
                <w:sz w:val="32"/>
                <w:szCs w:val="32"/>
              </w:rPr>
              <w:t>当调任农学院之后，她根据学院学科特点，抓住稻谷育苗期、分蘖期、抽穗期、灌浆期等四个关键生长发育阶段的成长属性，紧扣稻谷生长规律，提出了党建“加、减、乘、除”四则运算，打造了“谷成长”学生党建模式。一是做好加法——搭建互联网+学习教育平台；二是做好减法——逐一认真查摆着力解决问题；三是做好乘法——实现党员几何级数示范引领；四是做好除法——扩大分子提升合格党员比例。该模式实施以来，“五星党员”比例增长20%以上；2018届毕业生晚会1200余名学生打灯齐唱校歌浓情演绎“最美意外”，引起人民网、央视新闻等主流媒体关注；学生党员中涌现出“中国大学生自强之星”“中国大学生自强之星提名奖”“全国百佳团支书”“全省优秀共青团员”“全省优秀志愿者”等先进典型。</w:t>
            </w:r>
          </w:p>
          <w:p>
            <w:pPr>
              <w:spacing w:line="400" w:lineRule="exact"/>
              <w:ind w:firstLine="643" w:firstLineChars="200"/>
              <w:rPr>
                <w:rFonts w:ascii="仿宋_GB2312" w:eastAsia="仿宋_GB2312"/>
                <w:sz w:val="32"/>
                <w:szCs w:val="32"/>
              </w:rPr>
            </w:pPr>
            <w:r>
              <w:rPr>
                <w:rFonts w:hint="eastAsia" w:ascii="楷体_GB2312" w:eastAsia="楷体_GB2312"/>
                <w:b/>
                <w:bCs/>
                <w:sz w:val="32"/>
                <w:szCs w:val="32"/>
              </w:rPr>
              <w:t>构建“四色育人”的学生社团党建模式</w:t>
            </w:r>
            <w:r>
              <w:rPr>
                <w:rFonts w:hint="eastAsia" w:ascii="仿宋_GB2312" w:eastAsia="仿宋_GB2312"/>
                <w:b/>
                <w:bCs/>
                <w:sz w:val="32"/>
                <w:szCs w:val="32"/>
              </w:rPr>
              <w:t>。</w:t>
            </w:r>
            <w:r>
              <w:rPr>
                <w:rFonts w:hint="eastAsia" w:ascii="仿宋_GB2312" w:eastAsia="仿宋_GB2312"/>
                <w:sz w:val="32"/>
                <w:szCs w:val="32"/>
              </w:rPr>
              <w:t>针对学生社团组织普遍存在的自发性、松散型特点以及凝聚力、战斗力不强等现状，马慧琴将党员教育和社团建设进行了有益探索，构建了“四色育人”的学生社团党建模式，教育引导党员进而带动其他青年学生坚定理想信念、矢志奋发有为，取得了良好效果。一是红色育心，铸魂立心——提升思想政治素养；二是金色育德，笃志润德——发挥先锋模范作用；三是绿色育能，实践炼能——提高社会服务能力；四是蓝色育智，勤学增智——促进综合素质发展。她所在的思源党支部获评为“全国党建工作样板支部”。她所在支部所辖的学生社团先后荣获全国学生最具影响力理论学术社团等国家级荣誉8项，青年雷锋队等省级荣誉9项。在支部的引领和带动下，广大党团青年学生在专业学习、学风建设、考研升学等方面取得了一系列可喜成绩，涌现出了“全省邹德凤公益优秀志愿者”、“优秀共青团员”等一批先进典型以及第二届全国大学生绿色会展创新创意挑战赛本科组一等奖、第八届全国大学生GIS应用技能大赛二等奖、第一届全国大学生国情调查大赛三等奖等一批国家级荣誉。</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路漫漫其修远兮，吾将上下而求索。辅导员的职业是平凡而又光荣的，辅导员三个字被赋予的含义是要给予学生无微不至的“辅”助、成长成才上的指“导”，主动融入青年群体、成为青年学子的一“员”。马慧琴用十六年辅导员生涯坚守的三种角色很好地诠释了这一定义，用自己的温情感染一届又一届的学生，用真心和汗水浇灌学生成才之路。她始终坚守这份初心不曾改变！</w:t>
            </w:r>
          </w:p>
          <w:p>
            <w:pPr>
              <w:spacing w:line="400" w:lineRule="exact"/>
              <w:ind w:firstLine="640" w:firstLineChars="200"/>
              <w:rPr>
                <w:rFonts w:ascii="仿宋_GB2312" w:hAnsi="仿宋_GB2312" w:eastAsia="仿宋_GB2312" w:cs="仿宋_GB2312"/>
                <w:sz w:val="32"/>
                <w:szCs w:val="32"/>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firstLine="420"/>
              <w:jc w:val="left"/>
              <w:rPr>
                <w:rFonts w:hint="eastAsia" w:ascii="楷体_GB2312" w:eastAsia="楷体_GB2312" w:cs="楷体_GB2312"/>
                <w:color w:val="000000"/>
                <w:sz w:val="21"/>
                <w:szCs w:val="21"/>
              </w:rPr>
            </w:pPr>
          </w:p>
          <w:p>
            <w:pPr>
              <w:pStyle w:val="2"/>
              <w:spacing w:line="360" w:lineRule="exact"/>
              <w:ind w:left="0" w:leftChars="0" w:firstLine="0" w:firstLineChars="0"/>
              <w:jc w:val="left"/>
              <w:rPr>
                <w:rFonts w:hint="eastAsia" w:ascii="楷体_GB2312" w:eastAsia="楷体_GB2312" w:cs="楷体_GB2312"/>
                <w:color w:val="000000"/>
                <w:sz w:val="21"/>
                <w:szCs w:val="21"/>
              </w:rPr>
            </w:pPr>
          </w:p>
        </w:tc>
      </w:tr>
    </w:tbl>
    <w:p>
      <w:pPr>
        <w:spacing w:line="600" w:lineRule="exact"/>
        <w:jc w:val="center"/>
        <w:rPr>
          <w:rFonts w:ascii="方正小标宋简体" w:eastAsia="方正小标宋简体"/>
          <w:color w:val="000000"/>
          <w:sz w:val="44"/>
          <w:szCs w:val="36"/>
        </w:rPr>
      </w:pPr>
      <w:bookmarkStart w:id="2" w:name="_GoBack"/>
      <w:bookmarkEnd w:id="2"/>
      <w:r>
        <w:rPr>
          <w:rFonts w:hint="eastAsia" w:ascii="方正小标宋简体" w:eastAsia="方正小标宋简体" w:cs="方正小标宋简体"/>
          <w:color w:val="000000"/>
          <w:sz w:val="44"/>
          <w:szCs w:val="36"/>
        </w:rPr>
        <w:t>填表说明</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．“出生年月”请按照“</w:t>
      </w:r>
      <w:r>
        <w:rPr>
          <w:rFonts w:ascii="仿宋_GB2312" w:eastAsia="仿宋_GB2312" w:cs="仿宋_GB2312"/>
          <w:color w:val="000000"/>
          <w:sz w:val="32"/>
          <w:szCs w:val="32"/>
        </w:rPr>
        <w:t>X</w:t>
      </w:r>
      <w:r>
        <w:rPr>
          <w:rFonts w:hint="eastAsia" w:ascii="仿宋_GB2312" w:eastAsia="仿宋_GB2312" w:cs="仿宋_GB2312"/>
          <w:color w:val="000000"/>
          <w:sz w:val="32"/>
          <w:szCs w:val="32"/>
        </w:rPr>
        <w:t>年</w:t>
      </w:r>
      <w:r>
        <w:rPr>
          <w:rFonts w:ascii="仿宋_GB2312" w:eastAsia="仿宋_GB2312" w:cs="仿宋_GB2312"/>
          <w:color w:val="000000"/>
          <w:sz w:val="32"/>
          <w:szCs w:val="32"/>
        </w:rPr>
        <w:t>X</w:t>
      </w:r>
      <w:r>
        <w:rPr>
          <w:rFonts w:hint="eastAsia" w:ascii="仿宋_GB2312" w:eastAsia="仿宋_GB2312" w:cs="仿宋_GB2312"/>
          <w:color w:val="000000"/>
          <w:sz w:val="32"/>
          <w:szCs w:val="32"/>
        </w:rPr>
        <w:t>月”格式填写，如“</w:t>
      </w:r>
      <w:r>
        <w:rPr>
          <w:rFonts w:ascii="仿宋_GB2312" w:eastAsia="仿宋_GB2312" w:cs="仿宋_GB2312"/>
          <w:color w:val="000000"/>
          <w:sz w:val="32"/>
          <w:szCs w:val="32"/>
        </w:rPr>
        <w:t>1975</w:t>
      </w:r>
      <w:r>
        <w:rPr>
          <w:rFonts w:hint="eastAsia" w:ascii="仿宋_GB2312" w:eastAsia="仿宋_GB2312" w:cs="仿宋_GB2312"/>
          <w:color w:val="000000"/>
          <w:sz w:val="32"/>
          <w:szCs w:val="32"/>
        </w:rPr>
        <w:t>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．“现任职务”请写明准确职务名称，如“院党委副书记”“院学工办主任”等，无具体行政职务的请全部填写“辅导员”；</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．“职称”请写明具体专业技术职务名称，如“教授”“研究员”等，不要仅填写“初级”“中级”或“高级”；</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．“政治面貌”请填写“中共党员”“共青团员”或“群众”；</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．“学历”请填写最终学历，如“本科”“研究生”；</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．“学位”请填写“学士”“硕士”或“博士”；</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．“连续担任辅导员时间”截至</w:t>
      </w:r>
      <w:r>
        <w:rPr>
          <w:rFonts w:hint="eastAsia" w:ascii="仿宋_GB2312" w:eastAsia="仿宋_GB2312" w:cs="仿宋_GB2312"/>
          <w:sz w:val="32"/>
          <w:szCs w:val="32"/>
        </w:rPr>
        <w:t>2022年6月30日</w:t>
      </w:r>
      <w:r>
        <w:rPr>
          <w:rFonts w:hint="eastAsia" w:ascii="仿宋_GB2312" w:eastAsia="仿宋_GB2312" w:cs="仿宋_GB2312"/>
          <w:color w:val="000000"/>
          <w:sz w:val="32"/>
          <w:szCs w:val="32"/>
        </w:rPr>
        <w:t>，请按照从事辅导员工作的起止时间填写，如有多段辅导员工作经历请分段填；</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．目前所带班级及学生人数为直接带的班级和学生，并注明班级 和学生年级，如“</w:t>
      </w:r>
      <w:r>
        <w:rPr>
          <w:rFonts w:ascii="仿宋_GB2312" w:eastAsia="仿宋_GB2312" w:cs="仿宋_GB2312"/>
          <w:color w:val="000000"/>
          <w:sz w:val="32"/>
          <w:szCs w:val="32"/>
        </w:rPr>
        <w:t>201</w:t>
      </w:r>
      <w:r>
        <w:rPr>
          <w:rFonts w:hint="eastAsia" w:ascii="仿宋_GB2312" w:eastAsia="仿宋_GB2312" w:cs="仿宋_GB2312"/>
          <w:color w:val="000000"/>
          <w:sz w:val="32"/>
          <w:szCs w:val="32"/>
        </w:rPr>
        <w:t>8级本科</w:t>
      </w:r>
      <w:r>
        <w:rPr>
          <w:rFonts w:ascii="仿宋_GB2312" w:eastAsia="仿宋_GB2312" w:cs="仿宋_GB2312"/>
          <w:color w:val="000000"/>
          <w:sz w:val="32"/>
          <w:szCs w:val="32"/>
        </w:rPr>
        <w:t>2</w:t>
      </w:r>
      <w:r>
        <w:rPr>
          <w:rFonts w:hint="eastAsia" w:ascii="仿宋_GB2312" w:eastAsia="仿宋_GB2312" w:cs="仿宋_GB2312"/>
          <w:color w:val="000000"/>
          <w:sz w:val="32"/>
          <w:szCs w:val="32"/>
        </w:rPr>
        <w:t>个班，共</w:t>
      </w:r>
      <w:r>
        <w:rPr>
          <w:rFonts w:ascii="仿宋_GB2312" w:eastAsia="仿宋_GB2312" w:cs="仿宋_GB2312"/>
          <w:color w:val="000000"/>
          <w:sz w:val="32"/>
          <w:szCs w:val="32"/>
        </w:rPr>
        <w:t>78</w:t>
      </w:r>
      <w:r>
        <w:rPr>
          <w:rFonts w:hint="eastAsia" w:ascii="仿宋_GB2312" w:eastAsia="仿宋_GB2312" w:cs="仿宋_GB2312"/>
          <w:color w:val="000000"/>
          <w:sz w:val="32"/>
          <w:szCs w:val="32"/>
        </w:rPr>
        <w:t>人”或“</w:t>
      </w:r>
      <w:r>
        <w:rPr>
          <w:rFonts w:ascii="仿宋_GB2312" w:eastAsia="仿宋_GB2312" w:cs="仿宋_GB2312"/>
          <w:color w:val="000000"/>
          <w:sz w:val="32"/>
          <w:szCs w:val="32"/>
        </w:rPr>
        <w:t>201</w:t>
      </w:r>
      <w:r>
        <w:rPr>
          <w:rFonts w:hint="eastAsia" w:ascii="仿宋_GB2312" w:eastAsia="仿宋_GB2312" w:cs="仿宋_GB2312"/>
          <w:color w:val="000000"/>
          <w:sz w:val="32"/>
          <w:szCs w:val="32"/>
        </w:rPr>
        <w:t>8级硕士</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个班，</w:t>
      </w:r>
      <w:r>
        <w:rPr>
          <w:rFonts w:ascii="仿宋_GB2312" w:eastAsia="仿宋_GB2312" w:cs="仿宋_GB2312"/>
          <w:color w:val="000000"/>
          <w:sz w:val="32"/>
          <w:szCs w:val="32"/>
        </w:rPr>
        <w:t>201</w:t>
      </w:r>
      <w:r>
        <w:rPr>
          <w:rFonts w:hint="eastAsia" w:ascii="仿宋_GB2312" w:eastAsia="仿宋_GB2312" w:cs="仿宋_GB2312"/>
          <w:color w:val="000000"/>
          <w:sz w:val="32"/>
          <w:szCs w:val="32"/>
        </w:rPr>
        <w:t>8级本科</w:t>
      </w:r>
      <w:r>
        <w:rPr>
          <w:rFonts w:ascii="仿宋_GB2312" w:eastAsia="仿宋_GB2312" w:cs="仿宋_GB2312"/>
          <w:color w:val="000000"/>
          <w:sz w:val="32"/>
          <w:szCs w:val="32"/>
        </w:rPr>
        <w:t>3</w:t>
      </w:r>
      <w:r>
        <w:rPr>
          <w:rFonts w:hint="eastAsia" w:ascii="仿宋_GB2312" w:eastAsia="仿宋_GB2312" w:cs="仿宋_GB2312"/>
          <w:color w:val="000000"/>
          <w:sz w:val="32"/>
          <w:szCs w:val="32"/>
        </w:rPr>
        <w:t>个班，共</w:t>
      </w:r>
      <w:r>
        <w:rPr>
          <w:rFonts w:ascii="仿宋_GB2312" w:eastAsia="仿宋_GB2312" w:cs="仿宋_GB2312"/>
          <w:color w:val="000000"/>
          <w:sz w:val="32"/>
          <w:szCs w:val="32"/>
        </w:rPr>
        <w:t>165</w:t>
      </w:r>
      <w:r>
        <w:rPr>
          <w:rFonts w:hint="eastAsia" w:ascii="仿宋_GB2312" w:eastAsia="仿宋_GB2312" w:cs="仿宋_GB2312"/>
          <w:color w:val="000000"/>
          <w:sz w:val="32"/>
          <w:szCs w:val="32"/>
        </w:rPr>
        <w:t>人”，如为院（系）党委（总支）副书记等且不直接带班、带学生的，请填写“负责全院学生工作”，并另附所带学生“姓名”“学号”“手机号”。</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．“办公电话”请注明区号，如“</w:t>
      </w:r>
      <w:r>
        <w:rPr>
          <w:rFonts w:ascii="仿宋_GB2312" w:eastAsia="仿宋_GB2312" w:cs="仿宋_GB2312"/>
          <w:color w:val="000000"/>
          <w:sz w:val="32"/>
          <w:szCs w:val="32"/>
        </w:rPr>
        <w:t>0</w:t>
      </w:r>
      <w:r>
        <w:rPr>
          <w:rFonts w:hint="eastAsia" w:ascii="仿宋_GB2312" w:eastAsia="仿宋_GB2312" w:cs="仿宋_GB2312"/>
          <w:color w:val="000000"/>
          <w:sz w:val="32"/>
          <w:szCs w:val="32"/>
        </w:rPr>
        <w:t>791</w:t>
      </w:r>
      <w:r>
        <w:rPr>
          <w:rFonts w:ascii="仿宋_GB2312" w:eastAsia="仿宋_GB2312" w:cs="仿宋_GB2312"/>
          <w:color w:val="000000"/>
          <w:sz w:val="32"/>
          <w:szCs w:val="32"/>
        </w:rPr>
        <w:t>-12345678</w:t>
      </w:r>
      <w:r>
        <w:rPr>
          <w:rFonts w:hint="eastAsia" w:ascii="仿宋_GB2312" w:eastAsia="仿宋_GB2312" w:cs="仿宋_GB2312"/>
          <w:color w:val="000000"/>
          <w:sz w:val="32"/>
          <w:szCs w:val="32"/>
        </w:rPr>
        <w:t>”；“</w:t>
      </w:r>
      <w:r>
        <w:rPr>
          <w:rFonts w:ascii="仿宋_GB2312" w:eastAsia="仿宋_GB2312" w:cs="仿宋_GB2312"/>
          <w:color w:val="000000"/>
          <w:sz w:val="32"/>
          <w:szCs w:val="32"/>
        </w:rPr>
        <w:t>E-mail</w:t>
      </w:r>
      <w:r>
        <w:rPr>
          <w:rFonts w:hint="eastAsia" w:ascii="仿宋_GB2312" w:eastAsia="仿宋_GB2312" w:cs="仿宋_GB2312"/>
          <w:color w:val="000000"/>
          <w:sz w:val="32"/>
          <w:szCs w:val="32"/>
        </w:rPr>
        <w:t>”请取消自动形成的超链接。</w:t>
      </w:r>
    </w:p>
    <w:p>
      <w:pPr>
        <w:keepNext w:val="0"/>
        <w:keepLines w:val="0"/>
        <w:pageBreakBefore w:val="0"/>
        <w:widowControl/>
        <w:kinsoku/>
        <w:wordWrap/>
        <w:overflowPunct/>
        <w:topLinePunct w:val="0"/>
        <w:autoSpaceDE/>
        <w:autoSpaceDN/>
        <w:bidi w:val="0"/>
        <w:adjustRightInd w:val="0"/>
        <w:snapToGrid w:val="0"/>
        <w:spacing w:line="420" w:lineRule="exact"/>
        <w:ind w:firstLine="640" w:firstLineChars="200"/>
        <w:textAlignment w:val="baseline"/>
        <w:rPr>
          <w:rFonts w:ascii="仿宋_GB2312" w:eastAsia="仿宋_GB2312"/>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本人及所带班级、学生获得校级以上奖励情况，请注明获奖时间，限填</w:t>
      </w:r>
      <w:r>
        <w:rPr>
          <w:rFonts w:ascii="仿宋_GB2312" w:eastAsia="仿宋_GB2312" w:cs="仿宋_GB2312"/>
          <w:color w:val="000000"/>
          <w:sz w:val="32"/>
          <w:szCs w:val="32"/>
        </w:rPr>
        <w:t>5</w:t>
      </w:r>
      <w:r>
        <w:rPr>
          <w:rFonts w:hint="eastAsia" w:ascii="仿宋_GB2312" w:eastAsia="仿宋_GB2312" w:cs="仿宋_GB2312"/>
          <w:color w:val="000000"/>
          <w:sz w:val="32"/>
          <w:szCs w:val="32"/>
        </w:rPr>
        <w:t>项，并附相关佐证材料。</w:t>
      </w:r>
    </w:p>
    <w:p>
      <w:pPr>
        <w:spacing w:line="220" w:lineRule="atLeast"/>
      </w:pP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N2M2Y2RjYWFlYjhiMWI5ZWVhNmU2NzA5NjBhNTEifQ=="/>
  </w:docVars>
  <w:rsids>
    <w:rsidRoot w:val="03432CDA"/>
    <w:rsid w:val="03432CDA"/>
    <w:rsid w:val="11E856BC"/>
    <w:rsid w:val="2F9039EB"/>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widowControl w:val="0"/>
      <w:adjustRightInd/>
      <w:snapToGrid/>
      <w:spacing w:after="0"/>
      <w:ind w:firstLine="560" w:firstLineChars="200"/>
      <w:jc w:val="both"/>
    </w:pPr>
    <w:rPr>
      <w:rFonts w:ascii="仿宋_GB2312" w:hAnsi="Times New Roman" w:eastAsia="仿宋_GB2312" w:cs="仿宋_GB2312"/>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5637</Words>
  <Characters>5784</Characters>
  <Lines>0</Lines>
  <Paragraphs>0</Paragraphs>
  <TotalTime>1</TotalTime>
  <ScaleCrop>false</ScaleCrop>
  <LinksUpToDate>false</LinksUpToDate>
  <CharactersWithSpaces>5788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2022-05-06T07:56:00Z</dcterms:created>
  <dc:creator>桂莎</dc:creator>
  <cp:lastModifiedBy>桂莎</cp:lastModifiedBy>
  <dcterms:modified xsi:type="dcterms:W3CDTF">2022-05-13T08:27:13Z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92989698A11141AB8D5933153D74E7E6</vt:lpwstr>
  </property>
</Properties>
</file>